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95" w:type="dxa"/>
        <w:tblCellMar>
          <w:left w:w="0" w:type="dxa"/>
          <w:right w:w="0" w:type="dxa"/>
        </w:tblCellMar>
        <w:tblLook w:val="04A0" w:firstRow="1" w:lastRow="0" w:firstColumn="1" w:lastColumn="0" w:noHBand="0" w:noVBand="1"/>
      </w:tblPr>
      <w:tblGrid>
        <w:gridCol w:w="1350"/>
        <w:gridCol w:w="6210"/>
        <w:gridCol w:w="1260"/>
        <w:gridCol w:w="1260"/>
      </w:tblGrid>
      <w:tr w:rsidR="00862696" w14:paraId="3AA1F099" w14:textId="77777777" w:rsidTr="009370EE">
        <w:trPr>
          <w:trHeight w:val="530"/>
        </w:trPr>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B3720"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Dashboard Permissions</w:t>
            </w:r>
          </w:p>
        </w:tc>
        <w:tc>
          <w:tcPr>
            <w:tcW w:w="6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AE8CC2"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Permission Definition</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5AC8EA"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Franchisee Access</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DA9C11"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Store Level Access</w:t>
            </w:r>
          </w:p>
        </w:tc>
      </w:tr>
      <w:tr w:rsidR="00862696" w14:paraId="1C44E457" w14:textId="77777777" w:rsidTr="009370EE">
        <w:trPr>
          <w:trHeight w:val="1880"/>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7EECE" w14:textId="77777777" w:rsidR="00862696" w:rsidRDefault="00862696" w:rsidP="009370EE">
            <w:pPr>
              <w:pStyle w:val="Default"/>
              <w:spacing w:line="276" w:lineRule="auto"/>
              <w:jc w:val="center"/>
              <w:rPr>
                <w:rFonts w:ascii="Verdana" w:hAnsi="Verdana"/>
                <w:sz w:val="16"/>
                <w:szCs w:val="16"/>
              </w:rPr>
            </w:pPr>
            <w:r>
              <w:rPr>
                <w:rFonts w:ascii="Verdana" w:hAnsi="Verdana"/>
                <w:sz w:val="16"/>
                <w:szCs w:val="16"/>
              </w:rPr>
              <w:t>Orders</w:t>
            </w:r>
          </w:p>
        </w:tc>
        <w:tc>
          <w:tcPr>
            <w:tcW w:w="6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141C7" w14:textId="54E392DF" w:rsidR="00862696" w:rsidRDefault="00862696" w:rsidP="009370EE">
            <w:pPr>
              <w:pStyle w:val="Default"/>
              <w:spacing w:before="40" w:line="276" w:lineRule="auto"/>
              <w:rPr>
                <w:rFonts w:ascii="Verdana" w:hAnsi="Verdana"/>
                <w:color w:val="auto"/>
                <w:sz w:val="16"/>
                <w:szCs w:val="16"/>
              </w:rPr>
            </w:pPr>
            <w:r w:rsidRPr="00862696">
              <w:rPr>
                <w:rFonts w:ascii="Verdana" w:hAnsi="Verdana"/>
                <w:sz w:val="16"/>
                <w:szCs w:val="16"/>
              </w:rPr>
              <w:t>Grants permission to view orders. User will be able to see open orders (orders that have been placed but not picked up or delivered yet) and will be able to search for past orders they have access to. Users will be able to see customer details, order information, and view the credit card type used (if applicable).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573B0"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425A5"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r>
      <w:tr w:rsidR="00862696" w14:paraId="4BBFF78B" w14:textId="77777777" w:rsidTr="009370EE">
        <w:trPr>
          <w:trHeight w:val="80"/>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F89654" w14:textId="77777777" w:rsidR="00862696" w:rsidRDefault="00862696" w:rsidP="009370EE">
            <w:pPr>
              <w:pStyle w:val="Default"/>
              <w:spacing w:line="276" w:lineRule="auto"/>
              <w:jc w:val="center"/>
              <w:rPr>
                <w:rFonts w:ascii="Verdana" w:hAnsi="Verdana"/>
                <w:color w:val="auto"/>
                <w:sz w:val="16"/>
                <w:szCs w:val="16"/>
              </w:rPr>
            </w:pPr>
            <w:r>
              <w:rPr>
                <w:rFonts w:ascii="Verdana" w:hAnsi="Verdana"/>
                <w:color w:val="auto"/>
                <w:sz w:val="16"/>
                <w:szCs w:val="16"/>
              </w:rPr>
              <w:t>Reports</w:t>
            </w:r>
          </w:p>
        </w:tc>
        <w:tc>
          <w:tcPr>
            <w:tcW w:w="6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BDB3F" w14:textId="0441BABF" w:rsidR="00862696" w:rsidRDefault="00862696" w:rsidP="009370EE">
            <w:pPr>
              <w:spacing w:before="40" w:line="276" w:lineRule="auto"/>
              <w:rPr>
                <w:rFonts w:ascii="Verdana" w:hAnsi="Verdana"/>
                <w:sz w:val="16"/>
                <w:szCs w:val="16"/>
              </w:rPr>
            </w:pPr>
            <w:r w:rsidRPr="00862696">
              <w:rPr>
                <w:rFonts w:ascii="Verdana" w:hAnsi="Verdana"/>
                <w:sz w:val="16"/>
                <w:szCs w:val="16"/>
              </w:rPr>
              <w:t>Grants permission to adjust orders. The user can adjust the subtotal down or refund the entirety of the check. The user must have access to the Orders section on Dashboard to perform any adjustments.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6EBB6"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D6748"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r>
      <w:tr w:rsidR="00862696" w14:paraId="6D133C62" w14:textId="77777777" w:rsidTr="009370EE">
        <w:trPr>
          <w:trHeight w:val="1295"/>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8866CB" w14:textId="77777777" w:rsidR="00862696" w:rsidRDefault="00862696" w:rsidP="009370EE">
            <w:pPr>
              <w:pStyle w:val="Default"/>
              <w:spacing w:line="276" w:lineRule="auto"/>
              <w:jc w:val="center"/>
              <w:rPr>
                <w:rFonts w:ascii="Verdana" w:hAnsi="Verdana"/>
                <w:color w:val="auto"/>
                <w:sz w:val="16"/>
                <w:szCs w:val="16"/>
              </w:rPr>
            </w:pPr>
            <w:r>
              <w:rPr>
                <w:rFonts w:ascii="Verdana" w:hAnsi="Verdana"/>
                <w:color w:val="auto"/>
                <w:sz w:val="16"/>
                <w:szCs w:val="16"/>
              </w:rPr>
              <w:t>Settings</w:t>
            </w:r>
          </w:p>
        </w:tc>
        <w:tc>
          <w:tcPr>
            <w:tcW w:w="6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C29C6" w14:textId="7ABBE7E8" w:rsidR="00862696" w:rsidRDefault="00862696" w:rsidP="009370EE">
            <w:pPr>
              <w:pStyle w:val="Default"/>
              <w:spacing w:before="40" w:line="276" w:lineRule="auto"/>
              <w:rPr>
                <w:rFonts w:ascii="Verdana" w:hAnsi="Verdana"/>
                <w:sz w:val="16"/>
                <w:szCs w:val="16"/>
              </w:rPr>
            </w:pPr>
            <w:r w:rsidRPr="00862696">
              <w:rPr>
                <w:rFonts w:ascii="Verdana" w:hAnsi="Verdana"/>
                <w:sz w:val="16"/>
                <w:szCs w:val="16"/>
              </w:rPr>
              <w:t>Grants permission to view and edit store settings. This includes the store name, address, time zone, and store hours. If the store is POS integrated users will also be able to place basket tests and view the POS configurations for that store.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B7B54"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71CA8"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r>
      <w:tr w:rsidR="00862696" w14:paraId="121752DA" w14:textId="77777777" w:rsidTr="009370EE">
        <w:trPr>
          <w:trHeight w:val="575"/>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007643" w14:textId="77777777" w:rsidR="00862696" w:rsidRDefault="00862696" w:rsidP="009370EE">
            <w:pPr>
              <w:pStyle w:val="Default"/>
              <w:spacing w:line="276" w:lineRule="auto"/>
              <w:jc w:val="center"/>
              <w:rPr>
                <w:rFonts w:ascii="Verdana" w:hAnsi="Verdana"/>
                <w:color w:val="auto"/>
                <w:sz w:val="16"/>
                <w:szCs w:val="16"/>
              </w:rPr>
            </w:pPr>
            <w:r>
              <w:rPr>
                <w:rFonts w:ascii="Verdana" w:hAnsi="Verdana"/>
                <w:color w:val="auto"/>
                <w:sz w:val="16"/>
                <w:szCs w:val="16"/>
              </w:rPr>
              <w:t>Disable Stores</w:t>
            </w:r>
          </w:p>
        </w:tc>
        <w:tc>
          <w:tcPr>
            <w:tcW w:w="6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5A928" w14:textId="77777777" w:rsidR="00862696" w:rsidRDefault="00862696" w:rsidP="009370EE">
            <w:pPr>
              <w:pStyle w:val="Default"/>
              <w:spacing w:before="40" w:line="276" w:lineRule="auto"/>
              <w:rPr>
                <w:rFonts w:ascii="Verdana" w:hAnsi="Verdana"/>
                <w:sz w:val="16"/>
                <w:szCs w:val="16"/>
              </w:rPr>
            </w:pPr>
            <w:r>
              <w:rPr>
                <w:rFonts w:ascii="Verdana" w:hAnsi="Verdana"/>
                <w:sz w:val="16"/>
                <w:szCs w:val="16"/>
              </w:rPr>
              <w:t>Permission to disable and re-enable a store for online ordering.</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71B93"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E9D182"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r>
      <w:tr w:rsidR="00862696" w14:paraId="66C64E73" w14:textId="77777777" w:rsidTr="009370EE">
        <w:trPr>
          <w:trHeight w:val="1385"/>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D23AE1" w14:textId="77777777" w:rsidR="00862696" w:rsidRDefault="00862696" w:rsidP="009370EE">
            <w:pPr>
              <w:pStyle w:val="Default"/>
              <w:spacing w:line="276" w:lineRule="auto"/>
              <w:jc w:val="center"/>
              <w:rPr>
                <w:rFonts w:ascii="Verdana" w:hAnsi="Verdana"/>
                <w:color w:val="auto"/>
                <w:sz w:val="16"/>
                <w:szCs w:val="16"/>
              </w:rPr>
            </w:pPr>
          </w:p>
          <w:p w14:paraId="5329A0BB" w14:textId="77777777" w:rsidR="00862696" w:rsidRDefault="00862696" w:rsidP="009370EE">
            <w:pPr>
              <w:pStyle w:val="Default"/>
              <w:spacing w:line="276" w:lineRule="auto"/>
              <w:jc w:val="center"/>
              <w:rPr>
                <w:rFonts w:ascii="Verdana" w:hAnsi="Verdana"/>
                <w:color w:val="auto"/>
                <w:sz w:val="16"/>
                <w:szCs w:val="16"/>
              </w:rPr>
            </w:pPr>
            <w:r>
              <w:rPr>
                <w:rFonts w:ascii="Verdana" w:hAnsi="Verdana"/>
                <w:color w:val="auto"/>
                <w:sz w:val="16"/>
                <w:szCs w:val="16"/>
              </w:rPr>
              <w:t>Store Menu</w:t>
            </w:r>
          </w:p>
        </w:tc>
        <w:tc>
          <w:tcPr>
            <w:tcW w:w="6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7FB59" w14:textId="48461C32" w:rsidR="00862696" w:rsidRDefault="00862696" w:rsidP="009370EE">
            <w:pPr>
              <w:pStyle w:val="Default"/>
              <w:spacing w:before="40" w:line="276" w:lineRule="auto"/>
              <w:rPr>
                <w:rFonts w:ascii="Verdana" w:hAnsi="Verdana"/>
                <w:sz w:val="16"/>
                <w:szCs w:val="16"/>
              </w:rPr>
            </w:pPr>
            <w:r w:rsidRPr="00862696">
              <w:rPr>
                <w:rFonts w:ascii="Verdana" w:hAnsi="Verdana"/>
                <w:sz w:val="16"/>
                <w:szCs w:val="16"/>
              </w:rPr>
              <w:t>Grants permission to view and edit store menus. The user would be able to add or remove items from the store. The user cannot create new items or change existing items but can add or remove items/modifiers from a specific store menu. If the user has Company level menu access, they can create new categories, items, and modifiers in addition to changing existing products on the menu.</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2883B"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125DC"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r>
      <w:tr w:rsidR="00862696" w14:paraId="1DC9BCF0" w14:textId="77777777" w:rsidTr="009370EE">
        <w:trPr>
          <w:trHeight w:val="800"/>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BC7056" w14:textId="77777777" w:rsidR="00862696" w:rsidRDefault="00862696" w:rsidP="009370EE">
            <w:pPr>
              <w:pStyle w:val="Default"/>
              <w:spacing w:line="276" w:lineRule="auto"/>
              <w:jc w:val="center"/>
              <w:rPr>
                <w:rFonts w:ascii="Verdana" w:hAnsi="Verdana"/>
                <w:color w:val="auto"/>
                <w:sz w:val="16"/>
                <w:szCs w:val="16"/>
              </w:rPr>
            </w:pPr>
            <w:r>
              <w:rPr>
                <w:rFonts w:ascii="Verdana" w:hAnsi="Verdana"/>
                <w:color w:val="auto"/>
                <w:sz w:val="16"/>
                <w:szCs w:val="16"/>
              </w:rPr>
              <w:t>Adjustments</w:t>
            </w:r>
          </w:p>
        </w:tc>
        <w:tc>
          <w:tcPr>
            <w:tcW w:w="6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E75EC" w14:textId="5FD490FA" w:rsidR="00862696" w:rsidRDefault="00811EF0" w:rsidP="009370EE">
            <w:pPr>
              <w:pStyle w:val="Default"/>
              <w:spacing w:before="40" w:line="276" w:lineRule="auto"/>
              <w:rPr>
                <w:rFonts w:ascii="Verdana" w:hAnsi="Verdana"/>
                <w:sz w:val="16"/>
                <w:szCs w:val="16"/>
              </w:rPr>
            </w:pPr>
            <w:r w:rsidRPr="00811EF0">
              <w:rPr>
                <w:rFonts w:ascii="Verdana" w:hAnsi="Verdana"/>
                <w:sz w:val="16"/>
                <w:szCs w:val="16"/>
              </w:rPr>
              <w:t>Grants permission to adjust orders. The user can adjust the subtotal down or refund the entirety of the check. The user must have access to the Orders section on Dashboard to perform any adjustments.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EC10A"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08276"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r>
      <w:tr w:rsidR="00862696" w14:paraId="216602C7" w14:textId="77777777" w:rsidTr="009370EE">
        <w:trPr>
          <w:trHeight w:val="890"/>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621562" w14:textId="77777777" w:rsidR="00862696" w:rsidRDefault="00862696" w:rsidP="009370EE">
            <w:pPr>
              <w:pStyle w:val="Default"/>
              <w:spacing w:line="276" w:lineRule="auto"/>
              <w:jc w:val="center"/>
              <w:rPr>
                <w:rFonts w:ascii="Verdana" w:hAnsi="Verdana"/>
                <w:color w:val="auto"/>
                <w:sz w:val="16"/>
                <w:szCs w:val="16"/>
              </w:rPr>
            </w:pPr>
            <w:r>
              <w:rPr>
                <w:rFonts w:ascii="Verdana" w:hAnsi="Verdana"/>
                <w:color w:val="auto"/>
                <w:sz w:val="16"/>
                <w:szCs w:val="16"/>
              </w:rPr>
              <w:t>Billing</w:t>
            </w:r>
          </w:p>
        </w:tc>
        <w:tc>
          <w:tcPr>
            <w:tcW w:w="6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B3468" w14:textId="4071C7FF" w:rsidR="00862696" w:rsidRDefault="00811EF0" w:rsidP="009370EE">
            <w:pPr>
              <w:pStyle w:val="Default"/>
              <w:spacing w:before="40" w:line="276" w:lineRule="auto"/>
              <w:rPr>
                <w:rFonts w:ascii="Verdana" w:hAnsi="Verdana"/>
                <w:sz w:val="16"/>
                <w:szCs w:val="16"/>
              </w:rPr>
            </w:pPr>
            <w:r w:rsidRPr="00811EF0">
              <w:rPr>
                <w:rFonts w:ascii="Verdana" w:hAnsi="Verdana"/>
                <w:sz w:val="16"/>
                <w:szCs w:val="16"/>
              </w:rPr>
              <w:t xml:space="preserve">Grants permission to view invoices and edit the billing settings for </w:t>
            </w:r>
            <w:proofErr w:type="spellStart"/>
            <w:r w:rsidRPr="00811EF0">
              <w:rPr>
                <w:rFonts w:ascii="Verdana" w:hAnsi="Verdana"/>
                <w:sz w:val="16"/>
                <w:szCs w:val="16"/>
              </w:rPr>
              <w:t>Olo's</w:t>
            </w:r>
            <w:proofErr w:type="spellEnd"/>
            <w:r w:rsidRPr="00811EF0">
              <w:rPr>
                <w:rFonts w:ascii="Verdana" w:hAnsi="Verdana"/>
                <w:sz w:val="16"/>
                <w:szCs w:val="16"/>
              </w:rPr>
              <w:t xml:space="preserve"> monthly store fees. Olo automatically generates invoices at the beginning of the month when collecting fees for the previous month. Access to Billing allows the user to view PDF invoices for the store they have access to.</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65187"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2500E" w14:textId="77777777" w:rsidR="00862696" w:rsidRDefault="00862696" w:rsidP="009370EE">
            <w:pPr>
              <w:pStyle w:val="Default"/>
              <w:spacing w:line="276" w:lineRule="auto"/>
              <w:jc w:val="center"/>
              <w:rPr>
                <w:rFonts w:ascii="Verdana" w:hAnsi="Verdana"/>
                <w:b/>
                <w:bCs/>
                <w:color w:val="auto"/>
                <w:sz w:val="16"/>
                <w:szCs w:val="16"/>
              </w:rPr>
            </w:pPr>
          </w:p>
        </w:tc>
      </w:tr>
      <w:tr w:rsidR="00862696" w14:paraId="4C3C309A" w14:textId="77777777" w:rsidTr="009370EE">
        <w:trPr>
          <w:trHeight w:val="566"/>
        </w:trPr>
        <w:tc>
          <w:tcPr>
            <w:tcW w:w="1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855007" w14:textId="77777777" w:rsidR="00862696" w:rsidRDefault="00862696" w:rsidP="009370EE">
            <w:pPr>
              <w:pStyle w:val="Default"/>
              <w:spacing w:line="276" w:lineRule="auto"/>
              <w:jc w:val="center"/>
              <w:rPr>
                <w:rFonts w:ascii="Verdana" w:hAnsi="Verdana"/>
                <w:color w:val="auto"/>
                <w:sz w:val="16"/>
                <w:szCs w:val="16"/>
              </w:rPr>
            </w:pPr>
            <w:r>
              <w:rPr>
                <w:rFonts w:ascii="Verdana" w:hAnsi="Verdana"/>
                <w:color w:val="auto"/>
                <w:sz w:val="16"/>
                <w:szCs w:val="16"/>
              </w:rPr>
              <w:t>Edit Prices</w:t>
            </w:r>
          </w:p>
        </w:tc>
        <w:tc>
          <w:tcPr>
            <w:tcW w:w="6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BFE2C" w14:textId="59F44F3F" w:rsidR="00862696" w:rsidRDefault="00B24270" w:rsidP="009370EE">
            <w:pPr>
              <w:pStyle w:val="Default"/>
              <w:spacing w:before="40" w:line="276" w:lineRule="auto"/>
              <w:rPr>
                <w:rFonts w:ascii="Verdana" w:hAnsi="Verdana"/>
                <w:sz w:val="16"/>
                <w:szCs w:val="16"/>
              </w:rPr>
            </w:pPr>
            <w:r w:rsidRPr="00B24270">
              <w:rPr>
                <w:rFonts w:ascii="Verdana" w:hAnsi="Verdana"/>
                <w:sz w:val="16"/>
                <w:szCs w:val="16"/>
              </w:rPr>
              <w:t>Grants permission to edit menu prices. User must have access to the Menus section of Dashboard to utilize this. Only applicable to non-POS integrated brands who manually add pricing</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2D1D3"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85E72" w14:textId="77777777" w:rsidR="00862696" w:rsidRDefault="00862696" w:rsidP="009370EE">
            <w:pPr>
              <w:pStyle w:val="Default"/>
              <w:spacing w:line="276" w:lineRule="auto"/>
              <w:jc w:val="center"/>
              <w:rPr>
                <w:rFonts w:ascii="Verdana" w:hAnsi="Verdana"/>
                <w:b/>
                <w:bCs/>
                <w:color w:val="auto"/>
                <w:sz w:val="16"/>
                <w:szCs w:val="16"/>
              </w:rPr>
            </w:pPr>
          </w:p>
        </w:tc>
      </w:tr>
      <w:tr w:rsidR="00862696" w14:paraId="23429CBE" w14:textId="77777777" w:rsidTr="009370EE">
        <w:trPr>
          <w:trHeight w:val="1142"/>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50E3F8" w14:textId="77777777" w:rsidR="00862696" w:rsidRDefault="00862696" w:rsidP="009370EE">
            <w:pPr>
              <w:pStyle w:val="Default"/>
              <w:spacing w:line="276" w:lineRule="auto"/>
              <w:jc w:val="center"/>
              <w:rPr>
                <w:rFonts w:ascii="Verdana" w:hAnsi="Verdana"/>
                <w:color w:val="auto"/>
                <w:sz w:val="16"/>
                <w:szCs w:val="16"/>
              </w:rPr>
            </w:pPr>
            <w:r>
              <w:rPr>
                <w:rFonts w:ascii="Verdana" w:hAnsi="Verdana"/>
                <w:color w:val="auto"/>
                <w:sz w:val="16"/>
                <w:szCs w:val="16"/>
              </w:rPr>
              <w:t>Fraud Settings</w:t>
            </w:r>
          </w:p>
        </w:tc>
        <w:tc>
          <w:tcPr>
            <w:tcW w:w="6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4687AC" w14:textId="35634176" w:rsidR="00862696" w:rsidRDefault="00362CF0" w:rsidP="009370EE">
            <w:pPr>
              <w:pStyle w:val="Default"/>
              <w:spacing w:before="40" w:line="276" w:lineRule="auto"/>
              <w:rPr>
                <w:rFonts w:ascii="Verdana" w:hAnsi="Verdana"/>
                <w:sz w:val="16"/>
                <w:szCs w:val="16"/>
              </w:rPr>
            </w:pPr>
            <w:r w:rsidRPr="00362CF0">
              <w:rPr>
                <w:rFonts w:ascii="Verdana" w:hAnsi="Verdana"/>
                <w:sz w:val="16"/>
                <w:szCs w:val="16"/>
              </w:rPr>
              <w:t xml:space="preserve">Grants permission to view fraud reports and manage fraud settings. This allows users to turn on </w:t>
            </w:r>
            <w:proofErr w:type="spellStart"/>
            <w:r w:rsidRPr="00362CF0">
              <w:rPr>
                <w:rFonts w:ascii="Verdana" w:hAnsi="Verdana"/>
                <w:sz w:val="16"/>
                <w:szCs w:val="16"/>
              </w:rPr>
              <w:t>Olo's</w:t>
            </w:r>
            <w:proofErr w:type="spellEnd"/>
            <w:r w:rsidRPr="00362CF0">
              <w:rPr>
                <w:rFonts w:ascii="Verdana" w:hAnsi="Verdana"/>
                <w:sz w:val="16"/>
                <w:szCs w:val="16"/>
              </w:rPr>
              <w:t xml:space="preserve"> Shield tools for stores and allow the user to ban people from placing orders at locations where Shield is activated. Users will also have access to whitelist certain email addresses.</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CF9E84"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00D6F1" w14:textId="77777777" w:rsidR="00862696" w:rsidRDefault="00862696" w:rsidP="009370EE">
            <w:pPr>
              <w:pStyle w:val="Default"/>
              <w:spacing w:line="276" w:lineRule="auto"/>
              <w:jc w:val="center"/>
              <w:rPr>
                <w:rFonts w:ascii="Verdana" w:hAnsi="Verdana"/>
                <w:b/>
                <w:bCs/>
                <w:color w:val="auto"/>
                <w:sz w:val="16"/>
                <w:szCs w:val="16"/>
              </w:rPr>
            </w:pPr>
          </w:p>
        </w:tc>
      </w:tr>
      <w:tr w:rsidR="00862696" w14:paraId="21DF565E" w14:textId="77777777" w:rsidTr="00DA7BF6">
        <w:trPr>
          <w:trHeight w:val="953"/>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83D98C" w14:textId="77777777" w:rsidR="00862696" w:rsidRDefault="00862696" w:rsidP="009370EE">
            <w:pPr>
              <w:pStyle w:val="Default"/>
              <w:spacing w:line="276" w:lineRule="auto"/>
              <w:jc w:val="center"/>
              <w:rPr>
                <w:rFonts w:ascii="Verdana" w:hAnsi="Verdana"/>
                <w:color w:val="auto"/>
                <w:sz w:val="16"/>
                <w:szCs w:val="16"/>
              </w:rPr>
            </w:pPr>
            <w:r>
              <w:rPr>
                <w:rFonts w:ascii="Verdana" w:hAnsi="Verdana"/>
                <w:color w:val="auto"/>
                <w:sz w:val="16"/>
                <w:szCs w:val="16"/>
              </w:rPr>
              <w:t>Expo</w:t>
            </w:r>
          </w:p>
        </w:tc>
        <w:tc>
          <w:tcPr>
            <w:tcW w:w="6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3DB65C" w14:textId="7424E610" w:rsidR="00862696" w:rsidRPr="00DA7BF6" w:rsidRDefault="00DA7BF6" w:rsidP="009370EE">
            <w:pPr>
              <w:pStyle w:val="Default"/>
              <w:spacing w:before="40" w:line="276" w:lineRule="auto"/>
              <w:rPr>
                <w:rFonts w:ascii="Verdana" w:hAnsi="Verdana"/>
                <w:sz w:val="16"/>
                <w:szCs w:val="16"/>
              </w:rPr>
            </w:pPr>
            <w:r w:rsidRPr="00DA7BF6">
              <w:rPr>
                <w:rFonts w:ascii="Arial" w:hAnsi="Arial" w:cs="Arial"/>
                <w:color w:val="333333"/>
                <w:sz w:val="16"/>
                <w:szCs w:val="16"/>
                <w:shd w:val="clear" w:color="auto" w:fill="FFFFFF"/>
              </w:rPr>
              <w:t>Grants permission to manage Expo users, settings, and devices on a vendor level.</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89D3D9"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90D8F0" w14:textId="77777777" w:rsidR="00862696" w:rsidRDefault="00862696" w:rsidP="009370EE">
            <w:pPr>
              <w:pStyle w:val="Default"/>
              <w:spacing w:line="276" w:lineRule="auto"/>
              <w:jc w:val="center"/>
              <w:rPr>
                <w:rFonts w:ascii="Verdana" w:hAnsi="Verdana"/>
                <w:b/>
                <w:bCs/>
                <w:color w:val="auto"/>
                <w:sz w:val="16"/>
                <w:szCs w:val="16"/>
              </w:rPr>
            </w:pPr>
          </w:p>
        </w:tc>
      </w:tr>
      <w:tr w:rsidR="00862696" w14:paraId="7A311133" w14:textId="77777777" w:rsidTr="00DA7BF6">
        <w:trPr>
          <w:trHeight w:val="962"/>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010C46" w14:textId="5A88FBCA" w:rsidR="00862696" w:rsidRDefault="00862696" w:rsidP="009370EE">
            <w:pPr>
              <w:pStyle w:val="Default"/>
              <w:spacing w:line="276" w:lineRule="auto"/>
              <w:jc w:val="center"/>
              <w:rPr>
                <w:rFonts w:ascii="Verdana" w:hAnsi="Verdana"/>
                <w:color w:val="auto"/>
                <w:sz w:val="16"/>
                <w:szCs w:val="16"/>
              </w:rPr>
            </w:pPr>
            <w:r>
              <w:rPr>
                <w:rFonts w:ascii="Verdana" w:hAnsi="Verdana"/>
                <w:color w:val="auto"/>
                <w:sz w:val="16"/>
                <w:szCs w:val="16"/>
              </w:rPr>
              <w:t>Rails</w:t>
            </w:r>
            <w:r w:rsidR="007D3AC7">
              <w:rPr>
                <w:rFonts w:ascii="Verdana" w:hAnsi="Verdana"/>
                <w:color w:val="auto"/>
                <w:sz w:val="16"/>
                <w:szCs w:val="16"/>
              </w:rPr>
              <w:t xml:space="preserve"> Settings</w:t>
            </w:r>
          </w:p>
        </w:tc>
        <w:tc>
          <w:tcPr>
            <w:tcW w:w="6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08EC8" w14:textId="77777777" w:rsidR="00862696" w:rsidRPr="00DA7BF6" w:rsidRDefault="00862696" w:rsidP="009370EE">
            <w:pPr>
              <w:pStyle w:val="Default"/>
              <w:spacing w:before="40" w:line="276" w:lineRule="auto"/>
              <w:rPr>
                <w:rFonts w:ascii="Arial" w:hAnsi="Arial" w:cs="Arial"/>
                <w:color w:val="333333"/>
                <w:sz w:val="16"/>
                <w:szCs w:val="16"/>
                <w:shd w:val="clear" w:color="auto" w:fill="FFFFFF"/>
              </w:rPr>
            </w:pPr>
            <w:r w:rsidRPr="00DA7BF6">
              <w:rPr>
                <w:rFonts w:ascii="Arial" w:hAnsi="Arial" w:cs="Arial"/>
                <w:color w:val="333333"/>
                <w:sz w:val="16"/>
                <w:szCs w:val="16"/>
                <w:shd w:val="clear" w:color="auto" w:fill="FFFFFF"/>
              </w:rPr>
              <w:t>Grants permission to view and manage Rails marketplace access on a per store basis across all Rails providers.</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B24EB9" w14:textId="77777777" w:rsidR="00862696" w:rsidRDefault="00862696" w:rsidP="009370EE">
            <w:pPr>
              <w:pStyle w:val="Default"/>
              <w:spacing w:line="276" w:lineRule="auto"/>
              <w:jc w:val="center"/>
              <w:rPr>
                <w:rFonts w:ascii="Verdana" w:hAnsi="Verdana"/>
                <w:b/>
                <w:bCs/>
                <w:color w:val="auto"/>
                <w:sz w:val="16"/>
                <w:szCs w:val="16"/>
              </w:rPr>
            </w:pPr>
            <w:r>
              <w:rPr>
                <w:rFonts w:ascii="Verdana" w:hAnsi="Verdana"/>
                <w:b/>
                <w:bCs/>
                <w:color w:val="auto"/>
                <w:sz w:val="16"/>
                <w:szCs w:val="16"/>
              </w:rPr>
              <w:t>X</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2CE4D" w14:textId="77777777" w:rsidR="00862696" w:rsidRDefault="00862696" w:rsidP="009370EE">
            <w:pPr>
              <w:pStyle w:val="Default"/>
              <w:spacing w:line="276" w:lineRule="auto"/>
              <w:jc w:val="center"/>
              <w:rPr>
                <w:rFonts w:ascii="Verdana" w:hAnsi="Verdana"/>
                <w:b/>
                <w:bCs/>
                <w:color w:val="auto"/>
                <w:sz w:val="16"/>
                <w:szCs w:val="16"/>
              </w:rPr>
            </w:pPr>
          </w:p>
        </w:tc>
      </w:tr>
    </w:tbl>
    <w:p w14:paraId="1520A773" w14:textId="77777777" w:rsidR="00683646" w:rsidRDefault="001D3A29"/>
    <w:sectPr w:rsidR="0068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96"/>
    <w:rsid w:val="001D3A29"/>
    <w:rsid w:val="00362CF0"/>
    <w:rsid w:val="005A281A"/>
    <w:rsid w:val="007D3AC7"/>
    <w:rsid w:val="00811EF0"/>
    <w:rsid w:val="00862696"/>
    <w:rsid w:val="008B162A"/>
    <w:rsid w:val="00B24270"/>
    <w:rsid w:val="00DA7BF6"/>
    <w:rsid w:val="00EF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C5AF"/>
  <w15:chartTrackingRefBased/>
  <w15:docId w15:val="{BF3B4B32-0E83-4CAD-B04F-1A5CC22A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696"/>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62696"/>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McDonald</dc:creator>
  <cp:keywords/>
  <dc:description/>
  <cp:lastModifiedBy>Lauren McDonald</cp:lastModifiedBy>
  <cp:revision>8</cp:revision>
  <dcterms:created xsi:type="dcterms:W3CDTF">2022-01-28T21:03:00Z</dcterms:created>
  <dcterms:modified xsi:type="dcterms:W3CDTF">2022-01-28T21:08:00Z</dcterms:modified>
</cp:coreProperties>
</file>